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A6B1A">
        <w:tc>
          <w:tcPr>
            <w:tcW w:w="4677" w:type="dxa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декабря 2016 года</w:t>
            </w:r>
          </w:p>
        </w:tc>
        <w:tc>
          <w:tcPr>
            <w:tcW w:w="4677" w:type="dxa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1443-ЗЗК</w:t>
            </w:r>
          </w:p>
        </w:tc>
      </w:tr>
    </w:tbl>
    <w:p w:rsidR="00AA6B1A" w:rsidRDefault="00AA6B1A" w:rsidP="00AA6B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ИНДУСТРИАЛЬНЫХ (ПРОМЫШЛЕННЫХ) ПАРКАХ ЗАБАЙКАЛЬСКОГО КРАЯ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2016 года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(с изм., внесенными Законами Забайкальского края</w:t>
            </w:r>
            <w:proofErr w:type="gramEnd"/>
          </w:p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26.12.2016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1435-ЗЗК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18.07.2017), от 28.12.2017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1548-ЗЗК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края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декабря 2014 года N 488-ФЗ "О промышленной политике в Российской Федерации" регулирует отдельные вопросы создания и развития индустриальных (промышленных) парков Забайкальского края (далее - индустриальные (промышленные) парки).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 и термины, используемые в настоящем Законе края, применяются в значениях, определенных нормативными правовыми актами Российской Федерации и Забайкальского края.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1. Правительство Забайкальского края в области создания и развития индустриальных (промышленных) парков осуществляет следующие полномочия: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реализует на территории Забайкальского края государственную политику в области создания и развития индустриальных (промышленных) парков;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дополнительные требования к индустриальным (промышленным) паркам и управляющим компаниям индустриальных (промышленных) парков;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правила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решение о присвоении, об отказе в присвоении и о прекращении статуса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порядок присвоения и прекращения статуса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принимает решение о присвоении, об отказе в присвоении и о прекращении статуса управляющей компании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утверждает порядок отбора управляющей компании индустриального (промышленного) парка, созданного на земельных участках на территории Забайкальского края, находящихся в собственности Забайкальского края либо муниципальной собственности, либо государственная собственность на которые не разграничена;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принимает решение о присвоении, об отказе в присвоении и о прекращении статуса резидента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утверждает порядок присвоения и прекращения статуса резидента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утверждает требования к перспективному плану развития индустриального (промышленного) парка, который определяет цель, задачи и направления развития индустриального (промышленного) парка, основные виды деятельности резидентов индустриального (промышленного) парка, а также меры по достижению цели и реализации задач функционирования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определяет уполномоченный исполнительный орган государственной власти Забайкальского края, обеспечивающий организацию решения вопросов создания и развития индустриальных (промышленных) парков (далее - уполномоченный орган);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иные полномочия в соответствии с нормативными правовыми актами Российской Федерации и Забайкальского края.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Правительство Забайкальского края вправе возложить исполнение полномочий, указанных в </w:t>
      </w:r>
      <w:hyperlink w:anchor="Par2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на исполнительный орган государственной власти Забайкальского края, если это не противоречит нормативным правовым актам Российской Федерации и Забайкальского края, отдельным положениям настоящего Закона края.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в области создания и развития индустриальных (промышленных) парков осуществляет следующие полномочия: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организацию решения вопросов создания и развития индустриальных (промышленных) парков;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подтверждает соответствие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парков, установленным Правительством Забайкальского края;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разрабатывает предложения о присвоении, об отказе в присвоении и о прекращении статуса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типовую форму договора с резидентом индустриального (промышленного) парка о ведении деятельности в индустриальном (промышленном) парке;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вносит предложения об изменении границ территории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анализирует отчеты о результатах функционирования индустриального (промышленного) парка, представляемые управляющей компанией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утверждает перспективный план развития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определяет порядок и условия заключения управляющей компанией индустриального (промышленного) парка договоров аренды земельных участков на территории индустриального </w:t>
      </w:r>
      <w:r>
        <w:rPr>
          <w:rFonts w:ascii="Calibri" w:hAnsi="Calibri" w:cs="Calibri"/>
        </w:rPr>
        <w:lastRenderedPageBreak/>
        <w:t>(промышленного) парка, находящихся в собственности Забайкальского края либо муниципальной собственности, либо государственная собственность на которые не разграничена, а также объектов промышленной инфраструктуры, входящих в состав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утверждает типовую форму договора с управляющей компанией индустриального (промышленного) парка по управлению, обеспечению деятельности и развитию индустриального (промышленного) парка, а также привлечению резидентов индустриального (промышленного) парка;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заключает договор с управляющей компанией индустриального (промышленного) парка по управлению, обеспечению деятельности и развитию индустриального (промышленного) парка, привлечению резидентов индустриального (промышленного) парка, а также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условий договора;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осуществляет иные полномочия в соответствии с нормативными правовыми актами Забайкальского края.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присвоении статуса индустриального (промышленного) парка либо об отказе в присвоении такого статуса принимается Правительством Забайкальского края в порядке, утвержденном Правительством Забайкальского края.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решением о присвоении статуса индустриального (промышленного) парка, в случае если он создается на земельном участке, находящемся в частной собственности, Правительство Забайкальского края принимает решение о присвоении организации статуса управляющей компании индустриального (промышленного) парка по представлению инициатора создания индустриального (промышленного) парка.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Статус индустриального (промышленного) парка присваивается на неопределенный срок.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прекращении статуса индустриального (промышленного) парка принимается Правительством Забайкальского края в порядке, установленном Правительством Забайкальского края и предусматривающем случаи прекращения статуса индустриального (промышленного) парка.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 управляющей компании индустриального (промышленного) парка на получение мер стимулирования деятельности в сфере промышленности по созданию и развитию индустриальных (промышленных) парков, установленных настоящим Законом края, возникает со дня вступления в силу правового акта Правительства Забайкальского края о присвоении статуса индустриального (промышленного) парка.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Применение мер стимулирования деятельности в сфере промышленности, установленных настоящей статьей,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случае соответствия индустриального (промышленного) парка и его управляющей компании требованиям, установленным Правительством Российской Федерации, и дополнительным требованиям, установленным Правительством Забайкальского края.</w:t>
      </w:r>
      <w:proofErr w:type="gramEnd"/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Подтверждение соответствия индустриального (промышленного) парка и управляющей компании индустриального (промышленного) парка дополнительным требованиям, </w:t>
      </w:r>
      <w:r>
        <w:rPr>
          <w:rFonts w:ascii="Calibri" w:hAnsi="Calibri" w:cs="Calibri"/>
        </w:rPr>
        <w:lastRenderedPageBreak/>
        <w:t>установленным Правительством Забайкальского края, осуществляется уполномоченным органом в порядке, установленном Правительством Забайкальского края.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Мерами стимулирования деятельности в сфере промышленности по созданию и развитию индустриальных (промышленных) парков являются: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1 части 3 статьи 4 приостановлено на период с 1 января 2018 года по 31 декабря 2018 года и плановый период 2019 и 2020 годов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1 части 3 статьи 4 приостановлено на период с 1 января 2017 года по 31 декабря 2017 года и плановый период 2018 и 2019 годов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субсидирование за счет средств бюджета края части затрат, понесенных резидентом индустриального (промышленного) парка на реализацию инвестиционного проекта по месту нахождения индустриального (промышленного) парка, на условиях и в порядке, установленных Правительством Забайкальского края;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2 части 3 статьи 4 приостановлено на период с 1 января 2018 года по 31 декабря 2018 года и плановый период 2019 и 2020 годов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2 части 3 статьи 4 приостановлено на период с 1 января 2017 года по 31 декабря 2017 года и плановый период 2018 и 2019 годов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субсидирование за счет средств бюджета края части затрат, понесенных управляющей компанией индустриального (промышленного) парка на создание, развитие или обеспечение деятельности индустриального (промышленного) парка, на условиях и в порядке, установленных Правительством Забайкальского края;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3 части 3 статьи 4 приостановлено на период с 1 января 2018 года по 31 декабря 2018 года и плановый период 2019 и 2020 годов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3 части 3 статьи 4 приостановлено на период с 1 января 2017 года по 31 декабря 2017 года и плановый период 2018 и 2019 годов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3) субсидирование за счет средств бюджета края части процентной ставки за пользование кредитом (займом);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4 части 3 статьи 4 приостановлено на период с 1 января 2018 года по 31 декабря 2018 года и плановый период 2019 и 2020 годов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Действие пункта 4 части 3 статьи 4 приостановлено на период с 1 января 2017 года по 31 декабря 2017 года и плановый период 2018 и 2019 годов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субсидирование за счет средств бюджета края лизинговых платежей в части дохода лизингодателя;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5 части 3 статьи 4 приостановлено на период с 1 января 2018 года по 31 декабря 2018 года и плановый период 2019 и 2020 годов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5 части 3 статьи 4 приостановлено на период с 1 января 2017 года по 31 декабря 2017 года и плановый период 2018 и 2019 годов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субсидирование за счет </w:t>
      </w:r>
      <w:proofErr w:type="gramStart"/>
      <w:r>
        <w:rPr>
          <w:rFonts w:ascii="Calibri" w:hAnsi="Calibri" w:cs="Calibri"/>
        </w:rPr>
        <w:t>средств бюджета края части вознаграждения</w:t>
      </w:r>
      <w:proofErr w:type="gramEnd"/>
      <w:r>
        <w:rPr>
          <w:rFonts w:ascii="Calibri" w:hAnsi="Calibri" w:cs="Calibri"/>
        </w:rPr>
        <w:t xml:space="preserve"> за предоставление банковской гарантии;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6 части 3 статьи 4 приостановлено на период с 1 января 2018 года по 31 декабря 2018 года и плановый период 2019 и 2020 годов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6 части 3 статьи 4 приостановлено на период с 1 января 2017 года по 31 декабря 2017 года и плановый период 2018 и 2019 годов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субсидирование за счет </w:t>
      </w:r>
      <w:proofErr w:type="gramStart"/>
      <w:r>
        <w:rPr>
          <w:rFonts w:ascii="Calibri" w:hAnsi="Calibri" w:cs="Calibri"/>
        </w:rPr>
        <w:t>средств бюджета края части затрат</w:t>
      </w:r>
      <w:proofErr w:type="gramEnd"/>
      <w:r>
        <w:rPr>
          <w:rFonts w:ascii="Calibri" w:hAnsi="Calibri" w:cs="Calibri"/>
        </w:rPr>
        <w:t xml:space="preserve"> на уплату купонов по корпоративным облигационным займам;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7 части 3 статьи 4 приостановлено на период с 1 января 2018 года по 31 декабря 2018 года и плановый период 2019 и 2020 годов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28.12.2017 N 1548-ЗЗК.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6B1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Действие пункта 7 части 3 статьи 4 приостановлено на период с 1 января 2017 года по 31 декабря 2017 года и плановый период 2018 и 2019 годов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Забайкальского края от 26.12.2016 N 1435-ЗЗК (ред. 18.07.2017).</w:t>
            </w: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предоставление государственных гарантий Забайкальского края;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инвестиций в уставный капитал;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предоставление инвестиционного налогового кредита;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предоставление льгот по аренде имущества, являющегося государственной собственностью Забайкальского края;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88"/>
      <w:bookmarkEnd w:id="2"/>
      <w:r>
        <w:rPr>
          <w:rFonts w:ascii="Calibri" w:hAnsi="Calibri" w:cs="Calibri"/>
        </w:rPr>
        <w:t>11) предоставление информационной и организационной поддержки;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12) содействие в прохождении профессионального обучения и получении дополнительного профессионального образования работников резидентов индустриальных (промышленных) парков и управляющих компаний индустриальных (промышленных) парков на условиях и в порядке, установленных Правительством Забайкальского края.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Предоставление мер стимулирования деятельности в сфере промышленности по созданию и развитию индустриальных (промышленных) парков, установленных </w:t>
      </w:r>
      <w:hyperlink w:anchor="Par72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- </w:t>
      </w:r>
      <w:hyperlink w:anchor="Par88" w:history="1">
        <w:r>
          <w:rPr>
            <w:rFonts w:ascii="Calibri" w:hAnsi="Calibri" w:cs="Calibri"/>
            <w:color w:val="0000FF"/>
          </w:rPr>
          <w:t>11 части 3</w:t>
        </w:r>
      </w:hyperlink>
      <w:r>
        <w:rPr>
          <w:rFonts w:ascii="Calibri" w:hAnsi="Calibri" w:cs="Calibri"/>
        </w:rPr>
        <w:t xml:space="preserve"> настоящей статьи, осуществляется на условиях и в порядке, установленных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27 февраля 2009 года N 148-ЗЗК "О государственной поддержке инвестиционной деятельности в Забайкальском крае".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 дня вступления в силу настоящего Закона края признать утратившими силу: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4 мая 2010 года N 368-ЗЗК "О промышленных парках Забайкальского края" ("Забайкальский рабочий", 7 мая 2010 года, N 79);</w:t>
      </w:r>
      <w:proofErr w:type="gramEnd"/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7 апреля 2011 года N 479-ЗЗК "О внесении изменений в статью 1 Закона Забайкальского края "О промышленных парках Забайкальского края" ("Забайкальский рабочий", 11 апреля 2011 года, N 61);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16 декабря 2013 года N 892-ЗЗК "О внесении изменений в Закон Забайкальского края "О промышленных парках Забайкальского края" ("Забайкальский рабочий", 19 декабря 2013 года, N 239);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Забайкальского края от 3 марта 2014 года N 938-ЗЗК "О внесении изменений в отдельные законы Забайкальского края" ("Забайкальский рабочий", 7 марта 2014 года, N 42 - 43);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31 октября 2014 года N 1060-ЗЗК "О внесении изменений в Закон Забайкальского края "О промышленных парках Забайкальского края" ("Забайкальский рабочий", 7 ноября 2014 года, N 212).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края вступает в силу через десять дней после дня его официального опубликования.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A6B1A">
        <w:tc>
          <w:tcPr>
            <w:tcW w:w="4677" w:type="dxa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AA6B1A" w:rsidRDefault="00AA6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Чита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2016 года</w:t>
      </w:r>
    </w:p>
    <w:p w:rsidR="00AA6B1A" w:rsidRDefault="00AA6B1A" w:rsidP="00AA6B1A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1443-ЗЗК</w:t>
      </w: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B1A" w:rsidRDefault="00AA6B1A" w:rsidP="00AA6B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E0F0F" w:rsidRDefault="007E0F0F">
      <w:bookmarkStart w:id="3" w:name="_GoBack"/>
      <w:bookmarkEnd w:id="3"/>
    </w:p>
    <w:sectPr w:rsidR="007E0F0F" w:rsidSect="00CE79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1A"/>
    <w:rsid w:val="00003312"/>
    <w:rsid w:val="00020EB7"/>
    <w:rsid w:val="0005755B"/>
    <w:rsid w:val="000604BB"/>
    <w:rsid w:val="00080650"/>
    <w:rsid w:val="00117D40"/>
    <w:rsid w:val="00193B9B"/>
    <w:rsid w:val="001C4163"/>
    <w:rsid w:val="001C7D34"/>
    <w:rsid w:val="002017E4"/>
    <w:rsid w:val="00212522"/>
    <w:rsid w:val="00220ECE"/>
    <w:rsid w:val="002840F9"/>
    <w:rsid w:val="00313A67"/>
    <w:rsid w:val="0032544F"/>
    <w:rsid w:val="00342EDE"/>
    <w:rsid w:val="00374F59"/>
    <w:rsid w:val="003843EE"/>
    <w:rsid w:val="00384A18"/>
    <w:rsid w:val="00394491"/>
    <w:rsid w:val="003E0402"/>
    <w:rsid w:val="00414540"/>
    <w:rsid w:val="00471E3D"/>
    <w:rsid w:val="004A7585"/>
    <w:rsid w:val="004F0743"/>
    <w:rsid w:val="00520EE4"/>
    <w:rsid w:val="00554008"/>
    <w:rsid w:val="005623E0"/>
    <w:rsid w:val="005C71D3"/>
    <w:rsid w:val="005D0C60"/>
    <w:rsid w:val="005D27D0"/>
    <w:rsid w:val="006603B4"/>
    <w:rsid w:val="00667A57"/>
    <w:rsid w:val="006712AC"/>
    <w:rsid w:val="006A2F3D"/>
    <w:rsid w:val="00762BCB"/>
    <w:rsid w:val="0079127D"/>
    <w:rsid w:val="007B4EED"/>
    <w:rsid w:val="007B68CD"/>
    <w:rsid w:val="007E0F0F"/>
    <w:rsid w:val="00815447"/>
    <w:rsid w:val="00873ED4"/>
    <w:rsid w:val="008A0B00"/>
    <w:rsid w:val="008E546E"/>
    <w:rsid w:val="009118A3"/>
    <w:rsid w:val="00926612"/>
    <w:rsid w:val="00942DA4"/>
    <w:rsid w:val="00950804"/>
    <w:rsid w:val="00965AB0"/>
    <w:rsid w:val="009A7DDA"/>
    <w:rsid w:val="009D089D"/>
    <w:rsid w:val="009F7E62"/>
    <w:rsid w:val="00A3436B"/>
    <w:rsid w:val="00A673A0"/>
    <w:rsid w:val="00AA5C75"/>
    <w:rsid w:val="00AA6B1A"/>
    <w:rsid w:val="00AC66D2"/>
    <w:rsid w:val="00AE0996"/>
    <w:rsid w:val="00B110AA"/>
    <w:rsid w:val="00B141A0"/>
    <w:rsid w:val="00BC1EBE"/>
    <w:rsid w:val="00BD463C"/>
    <w:rsid w:val="00BF3B78"/>
    <w:rsid w:val="00C30721"/>
    <w:rsid w:val="00C31C25"/>
    <w:rsid w:val="00C45555"/>
    <w:rsid w:val="00CB4E7B"/>
    <w:rsid w:val="00CD15E6"/>
    <w:rsid w:val="00CE5AF3"/>
    <w:rsid w:val="00D105C3"/>
    <w:rsid w:val="00D25A9B"/>
    <w:rsid w:val="00D52780"/>
    <w:rsid w:val="00D93A0D"/>
    <w:rsid w:val="00DF1BDA"/>
    <w:rsid w:val="00E02C5E"/>
    <w:rsid w:val="00E221AB"/>
    <w:rsid w:val="00E30497"/>
    <w:rsid w:val="00E3526B"/>
    <w:rsid w:val="00E4572F"/>
    <w:rsid w:val="00E45B6B"/>
    <w:rsid w:val="00E7081C"/>
    <w:rsid w:val="00E92EA4"/>
    <w:rsid w:val="00EB5D5C"/>
    <w:rsid w:val="00ED21EA"/>
    <w:rsid w:val="00ED2503"/>
    <w:rsid w:val="00ED5CC2"/>
    <w:rsid w:val="00EE0A80"/>
    <w:rsid w:val="00F200A9"/>
    <w:rsid w:val="00F56A0C"/>
    <w:rsid w:val="00F72136"/>
    <w:rsid w:val="00F9305F"/>
    <w:rsid w:val="00F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51F856ECEFA0A36F7A180A9A61E1107E4128C75BD3FE32BFED3B65D8EF2287589715437BB7C21F88A34355m849I" TargetMode="External"/><Relationship Id="rId13" Type="http://schemas.openxmlformats.org/officeDocument/2006/relationships/hyperlink" Target="consultantplus://offline/ref=16FB51F856ECEFA0A36F7A180A9A61E1107E4128C75BD3FF34BBE83B65D8EF2287589715437BB7C21F88A34354m848I" TargetMode="External"/><Relationship Id="rId18" Type="http://schemas.openxmlformats.org/officeDocument/2006/relationships/hyperlink" Target="consultantplus://offline/ref=16FB51F856ECEFA0A36F7A180A9A61E1107E4128C75BD3FE32BFED3B65D8EF2287589715437BB7C21F88A34355m849I" TargetMode="External"/><Relationship Id="rId26" Type="http://schemas.openxmlformats.org/officeDocument/2006/relationships/hyperlink" Target="consultantplus://offline/ref=16FB51F856ECEFA0A36F7A180A9A61E1107E4128C75BD5FF38B9EF3B65D8EF2287589715437BB7C21F88A34350m84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B51F856ECEFA0A36F7A180A9A61E1107E4128C75BD3FF34BBE83B65D8EF2287589715437BB7C21F88A34354m848I" TargetMode="External"/><Relationship Id="rId7" Type="http://schemas.openxmlformats.org/officeDocument/2006/relationships/hyperlink" Target="consultantplus://offline/ref=16FB51F856ECEFA0A36F64151CF63DE913751E25C259DCAB6DEAE5313080B07BC51F9E1F1738F3C7m148I" TargetMode="External"/><Relationship Id="rId12" Type="http://schemas.openxmlformats.org/officeDocument/2006/relationships/hyperlink" Target="consultantplus://offline/ref=16FB51F856ECEFA0A36F7A180A9A61E1107E4128C75BD3FE32BFED3B65D8EF2287589715437BB7C21F88A34355m849I" TargetMode="External"/><Relationship Id="rId17" Type="http://schemas.openxmlformats.org/officeDocument/2006/relationships/hyperlink" Target="consultantplus://offline/ref=16FB51F856ECEFA0A36F7A180A9A61E1107E4128C75BD3FF34BBE83B65D8EF2287589715437BB7C21F88A34354m848I" TargetMode="External"/><Relationship Id="rId25" Type="http://schemas.openxmlformats.org/officeDocument/2006/relationships/hyperlink" Target="consultantplus://offline/ref=16FB51F856ECEFA0A36F7A180A9A61E1107E4128C75BD5FF31BEE13B65D8EF228758m94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B51F856ECEFA0A36F7A180A9A61E1107E4128C75BD3FE32BFED3B65D8EF2287589715437BB7C21F88A34355m849I" TargetMode="External"/><Relationship Id="rId20" Type="http://schemas.openxmlformats.org/officeDocument/2006/relationships/hyperlink" Target="consultantplus://offline/ref=16FB51F856ECEFA0A36F7A180A9A61E1107E4128C75BD3FE32BFED3B65D8EF2287589715437BB7C21F88A34355m84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B51F856ECEFA0A36F7A180A9A61E1107E4128C75BD3FE32BFED3B65D8EF2287589715437BB7C21F88A34355m849I" TargetMode="External"/><Relationship Id="rId11" Type="http://schemas.openxmlformats.org/officeDocument/2006/relationships/hyperlink" Target="consultantplus://offline/ref=16FB51F856ECEFA0A36F7A180A9A61E1107E4128C75BD3FF34BBE83B65D8EF2287589715437BB7C21F88A34354m848I" TargetMode="External"/><Relationship Id="rId24" Type="http://schemas.openxmlformats.org/officeDocument/2006/relationships/hyperlink" Target="consultantplus://offline/ref=16FB51F856ECEFA0A36F7A180A9A61E1107E4128C75BD6FC36BCE03B65D8EF228758m947I" TargetMode="External"/><Relationship Id="rId5" Type="http://schemas.openxmlformats.org/officeDocument/2006/relationships/hyperlink" Target="consultantplus://offline/ref=16FB51F856ECEFA0A36F7A180A9A61E1107E4128C75BD3FF34BBE83B65D8EF2287589715437BB7C21F88A34354m848I" TargetMode="External"/><Relationship Id="rId15" Type="http://schemas.openxmlformats.org/officeDocument/2006/relationships/hyperlink" Target="consultantplus://offline/ref=16FB51F856ECEFA0A36F7A180A9A61E1107E4128C75BD3FF34BBE83B65D8EF2287589715437BB7C21F88A34354m848I" TargetMode="External"/><Relationship Id="rId23" Type="http://schemas.openxmlformats.org/officeDocument/2006/relationships/hyperlink" Target="consultantplus://offline/ref=16FB51F856ECEFA0A36F7A180A9A61E1107E4128C75BD5FB32BEEB3B65D8EF228758m94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6FB51F856ECEFA0A36F7A180A9A61E1107E4128C75BD3FE32BFED3B65D8EF2287589715437BB7C21F88A34355m849I" TargetMode="External"/><Relationship Id="rId19" Type="http://schemas.openxmlformats.org/officeDocument/2006/relationships/hyperlink" Target="consultantplus://offline/ref=16FB51F856ECEFA0A36F7A180A9A61E1107E4128C75BD3FF34BBE83B65D8EF2287589715437BB7C21F88A34354m84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B51F856ECEFA0A36F7A180A9A61E1107E4128C75BD3FF34BBE83B65D8EF2287589715437BB7C21F88A34354m848I" TargetMode="External"/><Relationship Id="rId14" Type="http://schemas.openxmlformats.org/officeDocument/2006/relationships/hyperlink" Target="consultantplus://offline/ref=16FB51F856ECEFA0A36F7A180A9A61E1107E4128C75BD3FE32BFED3B65D8EF2287589715437BB7C21F88A34355m849I" TargetMode="External"/><Relationship Id="rId22" Type="http://schemas.openxmlformats.org/officeDocument/2006/relationships/hyperlink" Target="consultantplus://offline/ref=16FB51F856ECEFA0A36F7A180A9A61E1107E4128C75BD3FE35B8EB3B65D8EF228758m947I" TargetMode="External"/><Relationship Id="rId27" Type="http://schemas.openxmlformats.org/officeDocument/2006/relationships/hyperlink" Target="consultantplus://offline/ref=16FB51F856ECEFA0A36F7A180A9A61E1107E4128C75BD5FB30BCEE3B65D8EF228758m9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inv</cp:lastModifiedBy>
  <cp:revision>1</cp:revision>
  <dcterms:created xsi:type="dcterms:W3CDTF">2018-01-31T08:56:00Z</dcterms:created>
  <dcterms:modified xsi:type="dcterms:W3CDTF">2018-01-31T08:57:00Z</dcterms:modified>
</cp:coreProperties>
</file>