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18" w:rsidRPr="00310918" w:rsidRDefault="00310918" w:rsidP="00310918">
      <w:pPr>
        <w:shd w:val="clear" w:color="auto" w:fill="FFFFFF"/>
        <w:spacing w:before="146" w:after="146" w:line="324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  <w:r w:rsidRPr="00310918">
        <w:rPr>
          <w:rFonts w:ascii="inherit" w:eastAsia="Times New Roman" w:hAnsi="inherit" w:cs="Arial"/>
          <w:b/>
          <w:bCs/>
          <w:color w:val="333333"/>
          <w:sz w:val="24"/>
          <w:szCs w:val="24"/>
        </w:rPr>
        <w:fldChar w:fldCharType="begin"/>
      </w:r>
      <w:r w:rsidRPr="00310918">
        <w:rPr>
          <w:rFonts w:ascii="inherit" w:eastAsia="Times New Roman" w:hAnsi="inherit" w:cs="Arial"/>
          <w:b/>
          <w:bCs/>
          <w:color w:val="333333"/>
          <w:sz w:val="24"/>
          <w:szCs w:val="24"/>
        </w:rPr>
        <w:instrText xml:space="preserve"> HYPERLINK "http://adminkr.ru/index.php/sotsialnaya-sfera/stop-koronavirus/6869-vaktsinatsiya-protiv-koronavirusnoj-infektsii-nadjozhnaya-zashchita-ot-tyazhjologo-techeniya-zabolevaniya" </w:instrText>
      </w:r>
      <w:r w:rsidRPr="00310918">
        <w:rPr>
          <w:rFonts w:ascii="inherit" w:eastAsia="Times New Roman" w:hAnsi="inherit" w:cs="Arial"/>
          <w:b/>
          <w:bCs/>
          <w:color w:val="333333"/>
          <w:sz w:val="24"/>
          <w:szCs w:val="24"/>
        </w:rPr>
        <w:fldChar w:fldCharType="separate"/>
      </w:r>
      <w:r w:rsidRPr="00310918">
        <w:rPr>
          <w:rFonts w:ascii="inherit" w:eastAsia="Times New Roman" w:hAnsi="inherit" w:cs="Arial"/>
          <w:b/>
          <w:bCs/>
          <w:color w:val="225577"/>
          <w:sz w:val="24"/>
          <w:szCs w:val="24"/>
        </w:rPr>
        <w:t>Вакцинация против коронавирусной инфекции – надёжная защита от тяжёлого течения заболевания</w:t>
      </w:r>
      <w:r w:rsidRPr="00310918">
        <w:rPr>
          <w:rFonts w:ascii="inherit" w:eastAsia="Times New Roman" w:hAnsi="inherit" w:cs="Arial"/>
          <w:b/>
          <w:bCs/>
          <w:color w:val="333333"/>
          <w:sz w:val="24"/>
          <w:szCs w:val="24"/>
        </w:rPr>
        <w:fldChar w:fldCharType="end"/>
      </w:r>
    </w:p>
    <w:p w:rsidR="00310918" w:rsidRPr="00310918" w:rsidRDefault="00310918" w:rsidP="00310918">
      <w:pPr>
        <w:spacing w:before="100" w:beforeAutospacing="1" w:after="100" w:afterAutospacing="1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310918" w:rsidRPr="00310918" w:rsidRDefault="00310918" w:rsidP="00310918">
      <w:pPr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Министерство здравоохранения Забайкальского края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Краевой центр общественного здоровья и медицинской профилактики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31091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Вакцинация проводится в два этапа: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310918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>
            <wp:extent cx="2332355" cy="1859915"/>
            <wp:effectExtent l="19050" t="0" r="0" b="0"/>
            <wp:docPr id="1" name="Рисунок 1" descr="2021-12-15_11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12-15_1112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 этап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 – выбранный день;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II этап</w:t>
      </w:r>
      <w:r w:rsidRPr="00310918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– через 21 день, путём введения в организм человека медицинского иммунобиологического препарата, для создания специфического иммунитета к новой коронавирусной инфекции.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 первую очередь подлежат вакцинации группы риска, из которых выделены приоритетные уровни: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Приоритет 1-го уровня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1. Лица старше 60-ти лет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2. Работники медицинских организаций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3. Работники образовательных организаций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4. Работники социальных организаций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5. Работники многофункциональных центров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6. Лица, проживающие в учреждениях социального обслуживания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Приоритет 2-го уровня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7. Работники организаций транспорта и энергетики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8. Сотрудники правоохранительных органов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9. Сотрудники пунктов пропуска через государственную границу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10. Лица, работающие вахтовым методом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11. Волонтеры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12. Работники организации сферы услуг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Приоритет 3-го уровня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13. Государственные гражданские и муниципальные служащие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14. Студенты 18 лет и старше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15. Призывники</w:t>
      </w: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16. </w:t>
      </w:r>
      <w:proofErr w:type="gram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Лица, страдающие хроническими заболеваниями (*сахарным диабетом; </w:t>
      </w:r>
      <w:proofErr w:type="spell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сердечно-сосудистой</w:t>
      </w:r>
      <w:proofErr w:type="spellEnd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патологией, ожирением; хроническими заболеваниями дыхательной системы (хронический бронхит, бронхиальная астма) (не работающие, не указанные в вышеуказанных группах)</w:t>
      </w:r>
      <w:proofErr w:type="gramEnd"/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Противопоказания к применению вакцины:</w:t>
      </w:r>
    </w:p>
    <w:p w:rsidR="00310918" w:rsidRPr="00310918" w:rsidRDefault="00310918" w:rsidP="00310918">
      <w:pPr>
        <w:numPr>
          <w:ilvl w:val="0"/>
          <w:numId w:val="1"/>
        </w:numPr>
        <w:spacing w:before="100" w:beforeAutospacing="1" w:after="100" w:afterAutospacing="1" w:line="291" w:lineRule="atLeast"/>
        <w:ind w:left="1811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Гиперчувствительность к какому-либо компоненту вакцины или вакцины, содержащей аналогичные компоненты;</w:t>
      </w:r>
    </w:p>
    <w:p w:rsidR="00310918" w:rsidRPr="00310918" w:rsidRDefault="00310918" w:rsidP="00310918">
      <w:pPr>
        <w:numPr>
          <w:ilvl w:val="0"/>
          <w:numId w:val="1"/>
        </w:numPr>
        <w:spacing w:before="100" w:beforeAutospacing="1" w:after="100" w:afterAutospacing="1" w:line="291" w:lineRule="atLeast"/>
        <w:ind w:left="1811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тяжелые аллергические реакции в анамнезе;</w:t>
      </w:r>
    </w:p>
    <w:p w:rsidR="00310918" w:rsidRPr="00310918" w:rsidRDefault="00310918" w:rsidP="00310918">
      <w:pPr>
        <w:numPr>
          <w:ilvl w:val="0"/>
          <w:numId w:val="1"/>
        </w:numPr>
        <w:spacing w:before="100" w:beforeAutospacing="1" w:after="100" w:afterAutospacing="1" w:line="291" w:lineRule="atLeast"/>
        <w:ind w:left="1811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острые инфекционные и неинфекционные заболевания, обострение хронических заболеваний – вакцинацию проводят через 2-4 недели после выздоровления или ремиссии. При не тяжелых ОРВИ, острых инфекционных заболеваниях </w:t>
      </w:r>
      <w:proofErr w:type="spell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ЖКТ-вакцинацию</w:t>
      </w:r>
      <w:proofErr w:type="spellEnd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проводят после нормализации температуры;</w:t>
      </w:r>
    </w:p>
    <w:p w:rsidR="00310918" w:rsidRPr="00310918" w:rsidRDefault="00310918" w:rsidP="00310918">
      <w:pPr>
        <w:numPr>
          <w:ilvl w:val="0"/>
          <w:numId w:val="1"/>
        </w:numPr>
        <w:spacing w:before="100" w:beforeAutospacing="1" w:after="100" w:afterAutospacing="1" w:line="291" w:lineRule="atLeast"/>
        <w:ind w:left="1811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беременность и период грудного вскармливания;</w:t>
      </w:r>
    </w:p>
    <w:p w:rsidR="00310918" w:rsidRPr="00310918" w:rsidRDefault="00310918" w:rsidP="00310918">
      <w:pPr>
        <w:numPr>
          <w:ilvl w:val="0"/>
          <w:numId w:val="1"/>
        </w:numPr>
        <w:spacing w:before="100" w:beforeAutospacing="1" w:after="100" w:afterAutospacing="1" w:line="291" w:lineRule="atLeast"/>
        <w:ind w:left="1811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возраст до 18 лет (в связи с отсутствием данных об эффективности и безопасности).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Противопоказания для введения компонента II</w:t>
      </w:r>
    </w:p>
    <w:p w:rsidR="00310918" w:rsidRPr="00310918" w:rsidRDefault="00310918" w:rsidP="00310918">
      <w:pPr>
        <w:numPr>
          <w:ilvl w:val="0"/>
          <w:numId w:val="2"/>
        </w:numPr>
        <w:spacing w:before="100" w:beforeAutospacing="1" w:after="100" w:afterAutospacing="1" w:line="291" w:lineRule="atLeast"/>
        <w:ind w:left="1811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тяжелые </w:t>
      </w:r>
      <w:proofErr w:type="spell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поствакцинальные</w:t>
      </w:r>
      <w:proofErr w:type="spellEnd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осложнения (анафилактический шок, тяжелые </w:t>
      </w:r>
      <w:proofErr w:type="spell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генерализованные</w:t>
      </w:r>
      <w:proofErr w:type="spellEnd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аллергические реакции, судорожный синдром, температура выше 40</w:t>
      </w:r>
      <w:proofErr w:type="gram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°С</w:t>
      </w:r>
      <w:proofErr w:type="gramEnd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т.д.) на введение компонента I вакцины;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 xml:space="preserve">Применяется с осторожностью </w:t>
      </w:r>
      <w:proofErr w:type="gramStart"/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при</w:t>
      </w:r>
      <w:proofErr w:type="gramEnd"/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: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При хронических заболеваниях печени и почек, выраженных нарушениях функции эндокринной системы (сахарный диабет), тяжелых заболеваниях системы кроветворения, эпилепсии, инсультах и других заболеваниях ЦНС, заболеваниях </w:t>
      </w:r>
      <w:proofErr w:type="spellStart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сердечно-сосудистой</w:t>
      </w:r>
      <w:proofErr w:type="spellEnd"/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системы (инфарктах миокарда в анамнезе, миокардитах, эндокардитах, перикардитах, ишемической болезни сердца), первичных и вторичных иммунодефицитах, аутоиммунных заболеваниях, заболеваниях легких, астме и ХОБЛ, у пациентов с диабетом и метаболическим синдромом, с аллергическими реакциями, атонией, экземой.</w:t>
      </w:r>
      <w:proofErr w:type="gramEnd"/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 день проведения вакцинации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Пациент осматривается врачом, заполняется анкета, добровольное информированное согласие на проведение вакцинации.</w:t>
      </w:r>
    </w:p>
    <w:p w:rsidR="00310918" w:rsidRPr="00310918" w:rsidRDefault="00310918" w:rsidP="00310918">
      <w:pPr>
        <w:spacing w:before="100" w:beforeAutospacing="1" w:after="100" w:afterAutospacing="1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</w:t>
      </w:r>
    </w:p>
    <w:p w:rsidR="00310918" w:rsidRPr="00310918" w:rsidRDefault="00310918" w:rsidP="00310918">
      <w:pPr>
        <w:spacing w:before="100" w:beforeAutospacing="1" w:after="100" w:afterAutospacing="1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Вакцина против</w:t>
      </w: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  <w:r w:rsidRPr="003109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COVID-19 не отменяет для привитого пациента необходимость носить маски и перчатки, а также соблюдать социальную дистанцию.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10918" w:rsidRPr="00310918" w:rsidRDefault="00310918" w:rsidP="00310918">
      <w:pPr>
        <w:shd w:val="clear" w:color="auto" w:fill="FFFFFF"/>
        <w:spacing w:before="100" w:beforeAutospacing="1" w:after="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10918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</w:rPr>
        <w:t>Защитите себя и своих близких! Сделайте прививку!</w:t>
      </w:r>
    </w:p>
    <w:p w:rsidR="004B32B9" w:rsidRDefault="004B32B9"/>
    <w:sectPr w:rsidR="004B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5A2"/>
    <w:multiLevelType w:val="multilevel"/>
    <w:tmpl w:val="3E5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B4D0D"/>
    <w:multiLevelType w:val="multilevel"/>
    <w:tmpl w:val="DB8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10918"/>
    <w:rsid w:val="00310918"/>
    <w:rsid w:val="004B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9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09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0918"/>
  </w:style>
  <w:style w:type="paragraph" w:styleId="a4">
    <w:name w:val="Normal (Web)"/>
    <w:basedOn w:val="a"/>
    <w:uiPriority w:val="99"/>
    <w:semiHidden/>
    <w:unhideWhenUsed/>
    <w:rsid w:val="0031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936">
          <w:marLeft w:val="0"/>
          <w:marRight w:val="0"/>
          <w:marTop w:val="0"/>
          <w:marBottom w:val="16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2878</Characters>
  <Application>Microsoft Office Word</Application>
  <DocSecurity>0</DocSecurity>
  <Lines>23</Lines>
  <Paragraphs>6</Paragraphs>
  <ScaleCrop>false</ScaleCrop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2021-12-23T01:42:00Z</dcterms:created>
  <dcterms:modified xsi:type="dcterms:W3CDTF">2021-12-23T01:45:00Z</dcterms:modified>
</cp:coreProperties>
</file>